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3E2" w:rsidRPr="006C63E2" w:rsidRDefault="006C63E2" w:rsidP="006C63E2">
      <w:pPr>
        <w:pStyle w:val="StandardWeb"/>
        <w:rPr>
          <w:lang w:val="en-US"/>
        </w:rPr>
      </w:pPr>
      <w:r>
        <w:t xml:space="preserve">MacBook Pro "Core i7" 2.0 15" Late 2013 mit Stromadapter und </w:t>
      </w:r>
      <w:bookmarkStart w:id="0" w:name="_GoBack"/>
      <w:bookmarkEnd w:id="0"/>
      <w:r w:rsidRPr="006C63E2">
        <w:rPr>
          <w:lang w:val="en-US"/>
        </w:rPr>
        <w:t>Kabel</w:t>
      </w:r>
    </w:p>
    <w:p w:rsidR="006C63E2" w:rsidRPr="006C63E2" w:rsidRDefault="006C63E2" w:rsidP="006C63E2">
      <w:pPr>
        <w:pStyle w:val="StandardWeb"/>
        <w:rPr>
          <w:lang w:val="en-US"/>
        </w:rPr>
      </w:pPr>
    </w:p>
    <w:p w:rsidR="006C63E2" w:rsidRPr="006C63E2" w:rsidRDefault="006C63E2" w:rsidP="006C63E2">
      <w:pPr>
        <w:pStyle w:val="StandardWeb"/>
        <w:rPr>
          <w:lang w:val="en-US"/>
        </w:rPr>
      </w:pPr>
      <w:r w:rsidRPr="006C63E2">
        <w:rPr>
          <w:lang w:val="en-US"/>
        </w:rPr>
        <w:t>Intel Mobile Core i7 „Haswell/</w:t>
      </w:r>
      <w:proofErr w:type="spellStart"/>
      <w:r w:rsidRPr="006C63E2">
        <w:rPr>
          <w:lang w:val="en-US"/>
        </w:rPr>
        <w:t>Crystalwell</w:t>
      </w:r>
      <w:proofErr w:type="spellEnd"/>
      <w:r w:rsidRPr="006C63E2">
        <w:rPr>
          <w:lang w:val="en-US"/>
        </w:rPr>
        <w:t>” (I7-4750HQ)</w:t>
      </w:r>
    </w:p>
    <w:p w:rsidR="006C63E2" w:rsidRPr="006C63E2" w:rsidRDefault="006C63E2" w:rsidP="006C63E2">
      <w:pPr>
        <w:pStyle w:val="StandardWeb"/>
        <w:rPr>
          <w:lang w:val="en-US"/>
        </w:rPr>
      </w:pPr>
      <w:r w:rsidRPr="006C63E2">
        <w:rPr>
          <w:lang w:val="en-US"/>
        </w:rPr>
        <w:t>A1398 (EMC 2674)</w:t>
      </w:r>
    </w:p>
    <w:p w:rsidR="006C63E2" w:rsidRPr="006C63E2" w:rsidRDefault="006C63E2" w:rsidP="006C63E2">
      <w:pPr>
        <w:pStyle w:val="StandardWeb"/>
        <w:rPr>
          <w:lang w:val="en-US"/>
        </w:rPr>
      </w:pPr>
      <w:r w:rsidRPr="006C63E2">
        <w:rPr>
          <w:lang w:val="en-US"/>
        </w:rPr>
        <w:t>Retina Late 2013 15"</w:t>
      </w:r>
    </w:p>
    <w:p w:rsidR="006C63E2" w:rsidRPr="006C63E2" w:rsidRDefault="006C63E2" w:rsidP="006C63E2">
      <w:pPr>
        <w:pStyle w:val="StandardWeb"/>
        <w:rPr>
          <w:lang w:val="en-US"/>
        </w:rPr>
      </w:pPr>
      <w:r w:rsidRPr="006C63E2">
        <w:rPr>
          <w:lang w:val="en-US"/>
        </w:rPr>
        <w:t>RAM 8 GB VRAM 1.5 GB Storage 256 GB SSD</w:t>
      </w:r>
    </w:p>
    <w:p w:rsidR="006C63E2" w:rsidRDefault="006C63E2" w:rsidP="006C63E2">
      <w:pPr>
        <w:pStyle w:val="StandardWeb"/>
      </w:pPr>
      <w:r>
        <w:t>Batteriezustand: kurze Autonomie</w:t>
      </w:r>
    </w:p>
    <w:p w:rsidR="006C63E2" w:rsidRDefault="006C63E2" w:rsidP="006C63E2">
      <w:pPr>
        <w:pStyle w:val="StandardWeb"/>
      </w:pPr>
      <w:r>
        <w:t>Es verfügt außerdem über eine integrierte 720p FaceTime HD-Webcam und ein hochauflösendes, LED-hintergrundbeleuchtetes 15,4-Zoll-Breitbild-Display mit einer Auflösung von 2880 x 1800 (220 ppi) und „Retina”-Technologie.</w:t>
      </w:r>
    </w:p>
    <w:p w:rsidR="006C63E2" w:rsidRDefault="006C63E2" w:rsidP="006C63E2">
      <w:pPr>
        <w:pStyle w:val="StandardWeb"/>
      </w:pPr>
      <w:r>
        <w:t>Die Konnektivität umfasst 802.11ac Wi-Fi, Bluetooth 4.0, zwei USB 3.0-Anschlüsse, zwei „Thunderbolt 2”-Anschlüsse, einen HDMI-Anschluss, einen Audio-Ein-/Ausgang und einen SDXC-Kartensteckplatz.</w:t>
      </w:r>
    </w:p>
    <w:p w:rsidR="006C63E2" w:rsidRDefault="006C63E2" w:rsidP="006C63E2">
      <w:pPr>
        <w:pStyle w:val="StandardWeb"/>
      </w:pPr>
    </w:p>
    <w:p w:rsidR="006C63E2" w:rsidRDefault="006C63E2" w:rsidP="006C63E2">
      <w:pPr>
        <w:pStyle w:val="StandardWeb"/>
      </w:pPr>
      <w:r>
        <w:t>Dieses Modell wird von einem 22-nm-64-Bit-Prozessor der vierten Generation Intel Mobile Core i7 „</w:t>
      </w:r>
      <w:proofErr w:type="spellStart"/>
      <w:r>
        <w:t>Haswell</w:t>
      </w:r>
      <w:proofErr w:type="spellEnd"/>
      <w:r>
        <w:t>/</w:t>
      </w:r>
      <w:proofErr w:type="spellStart"/>
      <w:r>
        <w:t>Crystalwell</w:t>
      </w:r>
      <w:proofErr w:type="spellEnd"/>
      <w:r>
        <w:t>” (I7-4750HQ) angetrieben, der vier unabhängige Prozessorkerne auf einem einzigen Siliziumchip umfasst.</w:t>
      </w:r>
    </w:p>
    <w:p w:rsidR="00D85987" w:rsidRDefault="00D85987"/>
    <w:sectPr w:rsidR="00D859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E2"/>
    <w:rsid w:val="00111FC3"/>
    <w:rsid w:val="006C63E2"/>
    <w:rsid w:val="00C34E11"/>
    <w:rsid w:val="00D8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CD54F"/>
  <w15:chartTrackingRefBased/>
  <w15:docId w15:val="{C2FFA562-A0E1-41F2-8FB2-C8D5A5E9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C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6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</cp:revision>
  <dcterms:created xsi:type="dcterms:W3CDTF">2026-01-08T18:32:00Z</dcterms:created>
  <dcterms:modified xsi:type="dcterms:W3CDTF">2026-01-08T18:34:00Z</dcterms:modified>
</cp:coreProperties>
</file>